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81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1A12566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4C8A988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Pozvánka na valnou hromadu FBC Lutín, </w:t>
      </w:r>
      <w:proofErr w:type="spellStart"/>
      <w:r>
        <w:rPr>
          <w:rFonts w:ascii="Tahoma" w:eastAsia="Tahoma" w:hAnsi="Tahoma" w:cs="Tahoma"/>
          <w:b/>
          <w:color w:val="000000"/>
        </w:rPr>
        <w:t>z.s</w:t>
      </w:r>
      <w:proofErr w:type="spellEnd"/>
      <w:r>
        <w:rPr>
          <w:rFonts w:ascii="Tahoma" w:eastAsia="Tahoma" w:hAnsi="Tahoma" w:cs="Tahoma"/>
          <w:b/>
          <w:color w:val="000000"/>
        </w:rPr>
        <w:t>.</w:t>
      </w:r>
    </w:p>
    <w:p w14:paraId="7C0A08FE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80800F2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190361" w14:textId="6C4B41F1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která se koná </w:t>
      </w:r>
      <w:r w:rsidR="00957ABF">
        <w:rPr>
          <w:rFonts w:eastAsia="Arial"/>
          <w:b/>
          <w:color w:val="000000"/>
        </w:rPr>
        <w:t>05</w:t>
      </w:r>
      <w:r>
        <w:rPr>
          <w:rFonts w:eastAsia="Arial"/>
          <w:b/>
          <w:color w:val="000000"/>
        </w:rPr>
        <w:t>.</w:t>
      </w:r>
      <w:r w:rsidR="00957ABF">
        <w:rPr>
          <w:rFonts w:eastAsia="Arial"/>
          <w:b/>
          <w:color w:val="000000"/>
        </w:rPr>
        <w:t>11</w:t>
      </w:r>
      <w:r>
        <w:rPr>
          <w:rFonts w:eastAsia="Arial"/>
          <w:b/>
          <w:color w:val="000000"/>
        </w:rPr>
        <w:t>.202</w:t>
      </w:r>
      <w:r w:rsidR="00957ABF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 xml:space="preserve"> v 1</w:t>
      </w:r>
      <w:r w:rsidR="00957ABF">
        <w:rPr>
          <w:rFonts w:eastAsia="Arial"/>
          <w:b/>
          <w:color w:val="000000"/>
        </w:rPr>
        <w:t>7</w:t>
      </w:r>
      <w:r>
        <w:rPr>
          <w:rFonts w:eastAsia="Arial"/>
          <w:b/>
          <w:color w:val="000000"/>
        </w:rPr>
        <w:t>:</w:t>
      </w:r>
      <w:r w:rsidR="005329DE">
        <w:rPr>
          <w:rFonts w:eastAsia="Arial"/>
          <w:b/>
          <w:color w:val="000000"/>
        </w:rPr>
        <w:t>3</w:t>
      </w:r>
      <w:r>
        <w:rPr>
          <w:rFonts w:eastAsia="Arial"/>
          <w:b/>
          <w:color w:val="000000"/>
        </w:rPr>
        <w:t>0</w:t>
      </w:r>
    </w:p>
    <w:p w14:paraId="18A37450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 prostorách ZŠ LUTÍN</w:t>
      </w:r>
    </w:p>
    <w:p w14:paraId="51B1CCE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>s tímto předpokládaným programem:</w:t>
      </w:r>
    </w:p>
    <w:p w14:paraId="2D0E50F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9461E61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2083D9D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Zahájení valné hromady.</w:t>
      </w:r>
    </w:p>
    <w:p w14:paraId="013089BA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Volba zapisovatele a orgánů valné hromady.</w:t>
      </w:r>
    </w:p>
    <w:p w14:paraId="3E20684E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jednacího řádu valné hromady.</w:t>
      </w:r>
    </w:p>
    <w:p w14:paraId="193B391D" w14:textId="4B31FFB5" w:rsidR="00756E61" w:rsidRPr="00756E61" w:rsidRDefault="00756E61" w:rsidP="00756E61">
      <w:pPr>
        <w:spacing w:line="360" w:lineRule="auto"/>
        <w:ind w:left="0" w:hanging="2"/>
        <w:rPr>
          <w:b/>
        </w:rPr>
      </w:pPr>
      <w:r>
        <w:rPr>
          <w:b/>
        </w:rPr>
        <w:t xml:space="preserve">Volba předsedy a </w:t>
      </w:r>
      <w:r w:rsidR="0004359B">
        <w:rPr>
          <w:b/>
        </w:rPr>
        <w:t xml:space="preserve">výkonného výboru </w:t>
      </w:r>
      <w:r>
        <w:rPr>
          <w:b/>
        </w:rPr>
        <w:t>spolku</w:t>
      </w:r>
      <w:r w:rsidRPr="00C473F1">
        <w:rPr>
          <w:b/>
        </w:rPr>
        <w:t>.</w:t>
      </w:r>
    </w:p>
    <w:p w14:paraId="20C54A99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Diskuse.</w:t>
      </w:r>
    </w:p>
    <w:p w14:paraId="4BCB82C2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Závěr.</w:t>
      </w:r>
    </w:p>
    <w:p w14:paraId="596428A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277DF16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Prezentace bude probíhat půl hodiny před plánovaným začátkem valné hromady.</w:t>
      </w:r>
    </w:p>
    <w:p w14:paraId="7BB64214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Účastnit se mohou všichni členové FBC Lutín, jejich rodiče a hosté.</w:t>
      </w:r>
    </w:p>
    <w:p w14:paraId="1A11F978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Hlasovací právo mají pouze členové FBC Lutín, resp. jejich zákonní zástupci.</w:t>
      </w:r>
    </w:p>
    <w:p w14:paraId="3E9C4257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Náklady spojené s účastí na valné hromadě FBC Lutín nehradí.</w:t>
      </w:r>
    </w:p>
    <w:p w14:paraId="0BA9E3F7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F9B44D6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2AC91DE" w14:textId="43C97C99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 Lutíně dne </w:t>
      </w:r>
      <w:r w:rsidR="00957ABF">
        <w:rPr>
          <w:rFonts w:eastAsia="Arial"/>
          <w:color w:val="000000"/>
        </w:rPr>
        <w:t>07</w:t>
      </w:r>
      <w:r>
        <w:rPr>
          <w:rFonts w:eastAsia="Arial"/>
          <w:color w:val="000000"/>
        </w:rPr>
        <w:t>.</w:t>
      </w:r>
      <w:r w:rsidR="00957ABF">
        <w:rPr>
          <w:rFonts w:eastAsia="Arial"/>
          <w:color w:val="000000"/>
        </w:rPr>
        <w:t>1</w:t>
      </w:r>
      <w:r>
        <w:rPr>
          <w:rFonts w:eastAsia="Arial"/>
          <w:color w:val="000000"/>
        </w:rPr>
        <w:t>0.202</w:t>
      </w:r>
      <w:r w:rsidR="005329DE">
        <w:rPr>
          <w:rFonts w:eastAsia="Arial"/>
          <w:color w:val="000000"/>
        </w:rPr>
        <w:t>5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 xml:space="preserve">výkonný výbor FBC Lutín, </w:t>
      </w:r>
      <w:proofErr w:type="spellStart"/>
      <w:r>
        <w:rPr>
          <w:rFonts w:eastAsia="Arial"/>
          <w:color w:val="000000"/>
        </w:rPr>
        <w:t>z.s</w:t>
      </w:r>
      <w:proofErr w:type="spellEnd"/>
      <w:r>
        <w:rPr>
          <w:rFonts w:eastAsia="Arial"/>
          <w:color w:val="000000"/>
        </w:rPr>
        <w:t>.</w:t>
      </w:r>
    </w:p>
    <w:p w14:paraId="4164E078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0427D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2C0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1B2E" w14:textId="77777777" w:rsidR="00BB76C5" w:rsidRDefault="00BB76C5">
      <w:pPr>
        <w:spacing w:line="240" w:lineRule="auto"/>
        <w:ind w:left="0" w:hanging="2"/>
      </w:pPr>
      <w:r>
        <w:separator/>
      </w:r>
    </w:p>
  </w:endnote>
  <w:endnote w:type="continuationSeparator" w:id="0">
    <w:p w14:paraId="0D5BBCF8" w14:textId="77777777" w:rsidR="00BB76C5" w:rsidRDefault="00BB76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8EDD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E9BB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  <w:p w14:paraId="24355FE9" w14:textId="4FF992B4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  <w:sz w:val="20"/>
        <w:szCs w:val="20"/>
      </w:rPr>
    </w:pPr>
    <w:r>
      <w:rPr>
        <w:rFonts w:eastAsia="Arial"/>
        <w:b/>
        <w:color w:val="000000"/>
        <w:sz w:val="20"/>
        <w:szCs w:val="20"/>
      </w:rPr>
      <w:t xml:space="preserve">FBC Lutín, </w:t>
    </w:r>
    <w:proofErr w:type="spellStart"/>
    <w:r>
      <w:rPr>
        <w:rFonts w:eastAsia="Arial"/>
        <w:b/>
        <w:color w:val="000000"/>
        <w:sz w:val="20"/>
        <w:szCs w:val="20"/>
      </w:rPr>
      <w:t>z.s</w:t>
    </w:r>
    <w:proofErr w:type="spellEnd"/>
    <w:r>
      <w:rPr>
        <w:rFonts w:eastAsia="Arial"/>
        <w:b/>
        <w:color w:val="000000"/>
        <w:sz w:val="20"/>
        <w:szCs w:val="20"/>
      </w:rPr>
      <w:t>.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74CE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E672" w14:textId="77777777" w:rsidR="00BB76C5" w:rsidRDefault="00BB76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324E07E" w14:textId="77777777" w:rsidR="00BB76C5" w:rsidRDefault="00BB76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C1D3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1AF8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line="240" w:lineRule="auto"/>
      <w:ind w:left="1" w:hanging="3"/>
      <w:jc w:val="right"/>
      <w:rPr>
        <w:rFonts w:eastAsia="Arial"/>
        <w:color w:val="000000"/>
        <w:sz w:val="28"/>
        <w:szCs w:val="28"/>
      </w:rPr>
    </w:pPr>
    <w:r>
      <w:rPr>
        <w:rFonts w:eastAsia="Arial"/>
        <w:b/>
        <w:color w:val="000000"/>
        <w:sz w:val="28"/>
        <w:szCs w:val="28"/>
      </w:rPr>
      <w:t xml:space="preserve">FBC Lutín, </w:t>
    </w:r>
    <w:proofErr w:type="spellStart"/>
    <w:r>
      <w:rPr>
        <w:rFonts w:eastAsia="Arial"/>
        <w:b/>
        <w:color w:val="000000"/>
        <w:sz w:val="28"/>
        <w:szCs w:val="28"/>
      </w:rPr>
      <w:t>z.s</w:t>
    </w:r>
    <w:proofErr w:type="spellEnd"/>
    <w:r>
      <w:rPr>
        <w:rFonts w:eastAsia="Arial"/>
        <w:b/>
        <w:color w:val="000000"/>
        <w:sz w:val="28"/>
        <w:szCs w:val="28"/>
      </w:rPr>
      <w:t>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2CD57C" wp14:editId="2C06B06B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498600" cy="105410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6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406F57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IČ: 04093101</w:t>
    </w:r>
  </w:p>
  <w:p w14:paraId="24FC2EE1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 Slatinky 6, 783 42 Slatinky</w:t>
    </w:r>
  </w:p>
  <w:p w14:paraId="799F3225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Bankovní spojení: 2500805111/2010</w:t>
    </w:r>
  </w:p>
  <w:p w14:paraId="6B53AF6C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  <w:p w14:paraId="047DB75A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821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03"/>
    <w:rsid w:val="0004359B"/>
    <w:rsid w:val="000F5416"/>
    <w:rsid w:val="002C0203"/>
    <w:rsid w:val="005329DE"/>
    <w:rsid w:val="00756E61"/>
    <w:rsid w:val="00957ABF"/>
    <w:rsid w:val="00A70ADD"/>
    <w:rsid w:val="00BB1FFA"/>
    <w:rsid w:val="00B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A307"/>
  <w15:docId w15:val="{45ECF9C5-9B89-4D64-8299-1581556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sz w:val="28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YGkg71Ie5Mq36r3assXnnOfkgw==">AMUW2mWGQ4R5mDHBU5aucjiqnvOeCNfRwxpVqwBy75nUEXIi4hWuBI1D2psh//Aa5KL8PrlTg/bPFv0LRyfllw0e7zLi7096A3uZxJ1KndWvHuz0ZxF0Lm0=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Jindrich.Mrazek@TESCOSW.CZ</dc:creator>
  <cp:lastModifiedBy>Mrázek Jindřich</cp:lastModifiedBy>
  <cp:revision>7</cp:revision>
  <dcterms:created xsi:type="dcterms:W3CDTF">2018-03-13T10:05:00Z</dcterms:created>
  <dcterms:modified xsi:type="dcterms:W3CDTF">2025-10-07T11:20:00Z</dcterms:modified>
</cp:coreProperties>
</file>